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92438" w14:textId="7E9E93EB" w:rsidR="000074BB" w:rsidRPr="00557E5D" w:rsidRDefault="00F65AB0" w:rsidP="00A016F7">
      <w:pPr>
        <w:jc w:val="center"/>
        <w:rPr>
          <w:rFonts w:ascii="Times New Roman" w:hAnsi="Times New Roman" w:cs="Times New Roman"/>
          <w:b/>
          <w:color w:val="000000" w:themeColor="text1"/>
          <w:sz w:val="24"/>
          <w:szCs w:val="24"/>
        </w:rPr>
      </w:pPr>
      <w:r w:rsidRPr="007B4727">
        <w:rPr>
          <w:rFonts w:ascii="Times New Roman" w:hAnsi="Times New Roman" w:cs="Times New Roman"/>
          <w:b/>
          <w:color w:val="000000" w:themeColor="text1"/>
          <w:sz w:val="24"/>
          <w:szCs w:val="24"/>
        </w:rPr>
        <w:t>Review Form</w:t>
      </w:r>
    </w:p>
    <w:tbl>
      <w:tblPr>
        <w:tblW w:w="10172"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2"/>
        <w:gridCol w:w="3600"/>
        <w:gridCol w:w="3510"/>
      </w:tblGrid>
      <w:tr w:rsidR="007B4727" w:rsidRPr="007B4727" w14:paraId="51335FA7" w14:textId="77777777" w:rsidTr="003B2769">
        <w:trPr>
          <w:trHeight w:val="1075"/>
        </w:trPr>
        <w:tc>
          <w:tcPr>
            <w:tcW w:w="3062" w:type="dxa"/>
          </w:tcPr>
          <w:p w14:paraId="386D6331" w14:textId="723D50E3" w:rsidR="008B4488" w:rsidRPr="00722B4E" w:rsidRDefault="00F65AB0" w:rsidP="007B4727">
            <w:pPr>
              <w:rPr>
                <w:rFonts w:ascii="Times New Roman" w:hAnsi="Times New Roman" w:cs="Times New Roman"/>
                <w:b/>
                <w:bCs/>
                <w:color w:val="000000" w:themeColor="text1"/>
              </w:rPr>
            </w:pPr>
            <w:r w:rsidRPr="00722B4E">
              <w:rPr>
                <w:rFonts w:ascii="Times New Roman" w:hAnsi="Times New Roman" w:cs="Times New Roman"/>
                <w:b/>
                <w:bCs/>
                <w:color w:val="000000" w:themeColor="text1"/>
              </w:rPr>
              <w:t>Article Nu</w:t>
            </w:r>
            <w:r w:rsidR="00AF6633" w:rsidRPr="00722B4E">
              <w:rPr>
                <w:rFonts w:ascii="Times New Roman" w:hAnsi="Times New Roman" w:cs="Times New Roman"/>
                <w:b/>
                <w:bCs/>
                <w:color w:val="000000" w:themeColor="text1"/>
              </w:rPr>
              <w:t>mber:</w:t>
            </w:r>
            <w:r w:rsidR="00592E03">
              <w:rPr>
                <w:rFonts w:ascii="Times New Roman" w:hAnsi="Times New Roman" w:cs="Times New Roman"/>
                <w:b/>
                <w:bCs/>
                <w:color w:val="000000" w:themeColor="text1"/>
              </w:rPr>
              <w:t xml:space="preserve"> </w:t>
            </w:r>
            <w:r w:rsidR="00240F9C">
              <w:rPr>
                <w:rFonts w:ascii="Times New Roman" w:hAnsi="Times New Roman" w:cs="Times New Roman"/>
                <w:b/>
                <w:bCs/>
                <w:color w:val="000000" w:themeColor="text1"/>
              </w:rPr>
              <w:t xml:space="preserve"> </w:t>
            </w:r>
            <w:r w:rsidR="00557471" w:rsidRPr="00557471">
              <w:rPr>
                <w:rFonts w:ascii="Times New Roman" w:hAnsi="Times New Roman" w:cs="Times New Roman"/>
                <w:b/>
                <w:bCs/>
                <w:color w:val="000000" w:themeColor="text1"/>
              </w:rPr>
              <w:t>JIST-3027</w:t>
            </w:r>
            <w:r w:rsidR="00557471">
              <w:rPr>
                <w:rFonts w:ascii="Times New Roman" w:hAnsi="Times New Roman" w:cs="Times New Roman"/>
                <w:b/>
                <w:bCs/>
                <w:color w:val="000000" w:themeColor="text1"/>
              </w:rPr>
              <w:t xml:space="preserve"> </w:t>
            </w:r>
          </w:p>
          <w:p w14:paraId="3DEDC094" w14:textId="739DB0A4" w:rsidR="005D7FCF" w:rsidRPr="00722B4E" w:rsidRDefault="005D7FCF" w:rsidP="007B4727">
            <w:pPr>
              <w:rPr>
                <w:rFonts w:ascii="Times New Roman" w:hAnsi="Times New Roman" w:cs="Times New Roman"/>
                <w:color w:val="000000" w:themeColor="text1"/>
              </w:rPr>
            </w:pPr>
          </w:p>
        </w:tc>
        <w:tc>
          <w:tcPr>
            <w:tcW w:w="3600" w:type="dxa"/>
          </w:tcPr>
          <w:p w14:paraId="6E770AE1" w14:textId="4A28A0D0" w:rsidR="005C59E4" w:rsidRPr="00722B4E" w:rsidRDefault="000321C7" w:rsidP="007B4727">
            <w:pPr>
              <w:autoSpaceDE w:val="0"/>
              <w:autoSpaceDN w:val="0"/>
              <w:adjustRightInd w:val="0"/>
              <w:spacing w:after="0" w:line="240" w:lineRule="auto"/>
              <w:rPr>
                <w:rFonts w:ascii="Times New Roman" w:hAnsi="Times New Roman" w:cs="Times New Roman"/>
                <w:b/>
                <w:bCs/>
                <w:color w:val="000000" w:themeColor="text1"/>
                <w:lang w:val="en-GB"/>
              </w:rPr>
            </w:pPr>
            <w:r>
              <w:rPr>
                <w:rFonts w:ascii="Times New Roman" w:hAnsi="Times New Roman" w:cs="Times New Roman"/>
                <w:b/>
                <w:bCs/>
                <w:color w:val="000000" w:themeColor="text1"/>
                <w:lang w:val="en-GB"/>
              </w:rPr>
              <w:t xml:space="preserve">     </w:t>
            </w:r>
            <w:r w:rsidR="003069E0" w:rsidRPr="00722B4E">
              <w:rPr>
                <w:rFonts w:ascii="Times New Roman" w:hAnsi="Times New Roman" w:cs="Times New Roman"/>
                <w:b/>
                <w:bCs/>
                <w:color w:val="000000" w:themeColor="text1"/>
                <w:lang w:val="en-GB"/>
              </w:rPr>
              <w:t>Author Name</w:t>
            </w:r>
          </w:p>
          <w:p w14:paraId="7323098C" w14:textId="77777777" w:rsidR="00751219" w:rsidRPr="00722B4E" w:rsidRDefault="00751219" w:rsidP="007B4727">
            <w:pPr>
              <w:autoSpaceDE w:val="0"/>
              <w:autoSpaceDN w:val="0"/>
              <w:adjustRightInd w:val="0"/>
              <w:spacing w:after="0" w:line="240" w:lineRule="auto"/>
              <w:rPr>
                <w:rFonts w:ascii="Times New Roman" w:hAnsi="Times New Roman" w:cs="Times New Roman"/>
                <w:color w:val="000000" w:themeColor="text1"/>
              </w:rPr>
            </w:pPr>
          </w:p>
          <w:p w14:paraId="0E0051C1" w14:textId="045CB523" w:rsidR="003069E0" w:rsidRPr="00722B4E" w:rsidRDefault="003069E0" w:rsidP="007B4727">
            <w:pPr>
              <w:autoSpaceDE w:val="0"/>
              <w:autoSpaceDN w:val="0"/>
              <w:adjustRightInd w:val="0"/>
              <w:spacing w:after="0" w:line="240" w:lineRule="auto"/>
              <w:rPr>
                <w:rFonts w:ascii="Times New Roman" w:hAnsi="Times New Roman" w:cs="Times New Roman"/>
                <w:bCs/>
                <w:color w:val="000000" w:themeColor="text1"/>
                <w:lang w:val="en-GB"/>
              </w:rPr>
            </w:pPr>
          </w:p>
        </w:tc>
        <w:tc>
          <w:tcPr>
            <w:tcW w:w="3510" w:type="dxa"/>
          </w:tcPr>
          <w:p w14:paraId="3D4D1535" w14:textId="581F9B78" w:rsidR="008B4488" w:rsidRPr="00722B4E" w:rsidRDefault="00240F9C" w:rsidP="007B4727">
            <w:pPr>
              <w:rPr>
                <w:rFonts w:ascii="Times New Roman" w:hAnsi="Times New Roman" w:cs="Times New Roman"/>
                <w:color w:val="000000" w:themeColor="text1"/>
              </w:rPr>
            </w:pPr>
            <w:r>
              <w:rPr>
                <w:rFonts w:ascii="Times New Roman" w:hAnsi="Times New Roman" w:cs="Times New Roman"/>
                <w:color w:val="000000" w:themeColor="text1"/>
              </w:rPr>
              <w:t xml:space="preserve"> </w:t>
            </w:r>
          </w:p>
        </w:tc>
      </w:tr>
      <w:tr w:rsidR="007B4727" w:rsidRPr="007B4727" w14:paraId="1E818F0A" w14:textId="77777777" w:rsidTr="007B4727">
        <w:trPr>
          <w:trHeight w:val="413"/>
        </w:trPr>
        <w:tc>
          <w:tcPr>
            <w:tcW w:w="3062" w:type="dxa"/>
          </w:tcPr>
          <w:p w14:paraId="3AE97BDC" w14:textId="6CDD2A31" w:rsidR="008B4488" w:rsidRPr="00722B4E" w:rsidRDefault="00AF6633" w:rsidP="00FA0A35">
            <w:pPr>
              <w:ind w:left="360"/>
              <w:rPr>
                <w:rFonts w:ascii="Times New Roman" w:hAnsi="Times New Roman" w:cs="Times New Roman"/>
                <w:color w:val="000000" w:themeColor="text1"/>
              </w:rPr>
            </w:pPr>
            <w:r w:rsidRPr="00722B4E">
              <w:rPr>
                <w:rFonts w:ascii="Times New Roman" w:hAnsi="Times New Roman" w:cs="Times New Roman"/>
                <w:color w:val="000000" w:themeColor="text1"/>
              </w:rPr>
              <w:t>Accept: 1</w:t>
            </w:r>
            <w:r w:rsidR="005A7ACE">
              <w:rPr>
                <w:rFonts w:ascii="Times New Roman" w:hAnsi="Times New Roman" w:cs="Times New Roman"/>
                <w:color w:val="000000" w:themeColor="text1"/>
              </w:rPr>
              <w:t xml:space="preserve"> </w:t>
            </w:r>
          </w:p>
        </w:tc>
        <w:tc>
          <w:tcPr>
            <w:tcW w:w="3600" w:type="dxa"/>
          </w:tcPr>
          <w:p w14:paraId="2A4179DF" w14:textId="3707CEA3" w:rsidR="008B4488" w:rsidRPr="00722B4E" w:rsidRDefault="00AF6633" w:rsidP="00AB707D">
            <w:pPr>
              <w:pStyle w:val="ListParagraph"/>
              <w:numPr>
                <w:ilvl w:val="0"/>
                <w:numId w:val="5"/>
              </w:numPr>
              <w:rPr>
                <w:rFonts w:ascii="Times New Roman" w:hAnsi="Times New Roman" w:cs="Times New Roman"/>
                <w:b/>
                <w:color w:val="000000" w:themeColor="text1"/>
              </w:rPr>
            </w:pPr>
            <w:r w:rsidRPr="00722B4E">
              <w:rPr>
                <w:rFonts w:ascii="Times New Roman" w:hAnsi="Times New Roman" w:cs="Times New Roman"/>
                <w:b/>
                <w:color w:val="000000" w:themeColor="text1"/>
              </w:rPr>
              <w:t>Minor Revision: 2</w:t>
            </w:r>
          </w:p>
        </w:tc>
        <w:tc>
          <w:tcPr>
            <w:tcW w:w="3510" w:type="dxa"/>
          </w:tcPr>
          <w:p w14:paraId="2CED1669" w14:textId="77777777" w:rsidR="008B4488"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Major Revision: 3</w:t>
            </w:r>
          </w:p>
        </w:tc>
      </w:tr>
      <w:tr w:rsidR="007B4727" w:rsidRPr="007B4727" w14:paraId="12B3DCF4" w14:textId="77777777" w:rsidTr="003B2769">
        <w:trPr>
          <w:trHeight w:val="440"/>
        </w:trPr>
        <w:tc>
          <w:tcPr>
            <w:tcW w:w="3062" w:type="dxa"/>
          </w:tcPr>
          <w:p w14:paraId="6B5944C0" w14:textId="2C73A727" w:rsidR="00AF6633" w:rsidRPr="00722B4E" w:rsidRDefault="00FA0A35" w:rsidP="00FA0A35">
            <w:pPr>
              <w:rPr>
                <w:rFonts w:ascii="Times New Roman" w:hAnsi="Times New Roman" w:cs="Times New Roman"/>
                <w:color w:val="000000" w:themeColor="text1"/>
              </w:rPr>
            </w:pPr>
            <w:r>
              <w:rPr>
                <w:rFonts w:ascii="Times New Roman" w:hAnsi="Times New Roman" w:cs="Times New Roman"/>
                <w:color w:val="000000" w:themeColor="text1"/>
              </w:rPr>
              <w:t xml:space="preserve">       </w:t>
            </w:r>
            <w:r w:rsidR="00AF6633" w:rsidRPr="00722B4E">
              <w:rPr>
                <w:rFonts w:ascii="Times New Roman" w:hAnsi="Times New Roman" w:cs="Times New Roman"/>
                <w:color w:val="000000" w:themeColor="text1"/>
              </w:rPr>
              <w:t>Reject: 4</w:t>
            </w:r>
          </w:p>
        </w:tc>
        <w:tc>
          <w:tcPr>
            <w:tcW w:w="3600" w:type="dxa"/>
          </w:tcPr>
          <w:p w14:paraId="5AAF7CF3" w14:textId="40029F4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Re-revision: 5</w:t>
            </w:r>
          </w:p>
        </w:tc>
        <w:tc>
          <w:tcPr>
            <w:tcW w:w="3510" w:type="dxa"/>
          </w:tcPr>
          <w:p w14:paraId="19595238" w14:textId="7777777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Poor Quality: 6</w:t>
            </w:r>
          </w:p>
        </w:tc>
      </w:tr>
      <w:tr w:rsidR="007B4727" w:rsidRPr="007B4727" w14:paraId="1EE1E661" w14:textId="77777777" w:rsidTr="00DE24E6">
        <w:trPr>
          <w:trHeight w:val="2240"/>
        </w:trPr>
        <w:tc>
          <w:tcPr>
            <w:tcW w:w="10172" w:type="dxa"/>
            <w:gridSpan w:val="3"/>
          </w:tcPr>
          <w:p w14:paraId="45B6C3D9" w14:textId="24A80333" w:rsidR="00E21014" w:rsidRDefault="00E9204E" w:rsidP="00096579">
            <w:pPr>
              <w:jc w:val="both"/>
              <w:rPr>
                <w:rFonts w:ascii="Times New Roman" w:eastAsia="Times New Roman" w:hAnsi="Times New Roman" w:cs="Times New Roman"/>
                <w:b/>
                <w:bCs/>
                <w:color w:val="000000"/>
                <w:sz w:val="30"/>
                <w:szCs w:val="30"/>
                <w:shd w:val="clear" w:color="auto" w:fill="FFFFFF"/>
                <w:lang w:val="en-IN" w:eastAsia="en-IN"/>
              </w:rPr>
            </w:pPr>
            <w:r>
              <w:rPr>
                <w:rFonts w:ascii="Times New Roman" w:eastAsia="Times New Roman" w:hAnsi="Times New Roman" w:cs="Times New Roman"/>
                <w:b/>
                <w:bCs/>
                <w:color w:val="000000"/>
                <w:sz w:val="30"/>
                <w:szCs w:val="30"/>
                <w:shd w:val="clear" w:color="auto" w:fill="FFFFFF"/>
                <w:lang w:val="en-IN" w:eastAsia="en-IN"/>
              </w:rPr>
              <w:t xml:space="preserve">Title: </w:t>
            </w:r>
            <w:r w:rsidR="00557471" w:rsidRPr="00557471">
              <w:rPr>
                <w:rFonts w:ascii="Times New Roman" w:eastAsia="Times New Roman" w:hAnsi="Times New Roman" w:cs="Times New Roman"/>
                <w:b/>
                <w:bCs/>
                <w:color w:val="000000"/>
                <w:sz w:val="30"/>
                <w:szCs w:val="30"/>
                <w:shd w:val="clear" w:color="auto" w:fill="FFFFFF"/>
                <w:lang w:val="en-IN" w:eastAsia="en-IN"/>
              </w:rPr>
              <w:t>Searching for and blocking destructive content in images</w:t>
            </w:r>
            <w:r w:rsidR="00557471">
              <w:rPr>
                <w:rFonts w:ascii="Times New Roman" w:eastAsia="Times New Roman" w:hAnsi="Times New Roman" w:cs="Times New Roman"/>
                <w:b/>
                <w:bCs/>
                <w:color w:val="000000"/>
                <w:sz w:val="30"/>
                <w:szCs w:val="30"/>
                <w:shd w:val="clear" w:color="auto" w:fill="FFFFFF"/>
                <w:lang w:val="en-IN" w:eastAsia="en-IN"/>
              </w:rPr>
              <w:t xml:space="preserve"> </w:t>
            </w:r>
          </w:p>
          <w:p w14:paraId="7C8C99BF" w14:textId="77777777" w:rsidR="00557471" w:rsidRPr="00557471" w:rsidRDefault="00557471" w:rsidP="00557471">
            <w:pPr>
              <w:jc w:val="both"/>
              <w:rPr>
                <w:rFonts w:ascii="Times New Roman" w:eastAsia="Times New Roman" w:hAnsi="Times New Roman" w:cs="Times New Roman"/>
                <w:bCs/>
                <w:color w:val="000000"/>
                <w:sz w:val="24"/>
                <w:szCs w:val="24"/>
                <w:shd w:val="clear" w:color="auto" w:fill="FFFFFF"/>
                <w:lang w:val="en-IN" w:eastAsia="en-IN"/>
              </w:rPr>
            </w:pPr>
            <w:r w:rsidRPr="00557471">
              <w:rPr>
                <w:rFonts w:ascii="Times New Roman" w:eastAsia="Times New Roman" w:hAnsi="Times New Roman" w:cs="Times New Roman"/>
                <w:bCs/>
                <w:color w:val="000000"/>
                <w:sz w:val="24"/>
                <w:szCs w:val="24"/>
                <w:shd w:val="clear" w:color="auto" w:fill="FFFFFF"/>
                <w:lang w:val="en-IN" w:eastAsia="en-IN"/>
              </w:rPr>
              <w:t>General Comments From Reviewer: The manuscript covers an interesting R&amp;D topic and fits the scope of the Journal. Nonetheless, the paper requires extra efforts to improve its quality and presentation. A set of comments are expounded hereafter. A careful revision of the structure of the manuscript should be carried out, focusing on the formatting of section and sub-section headings, as well as the numbering of sections and sub-sections.</w:t>
            </w:r>
          </w:p>
          <w:p w14:paraId="65DC0F19" w14:textId="77777777" w:rsidR="00557471" w:rsidRPr="00557471" w:rsidRDefault="00557471" w:rsidP="00557471">
            <w:pPr>
              <w:jc w:val="both"/>
              <w:rPr>
                <w:rFonts w:ascii="Times New Roman" w:eastAsia="Times New Roman" w:hAnsi="Times New Roman" w:cs="Times New Roman"/>
                <w:bCs/>
                <w:color w:val="000000"/>
                <w:sz w:val="24"/>
                <w:szCs w:val="24"/>
                <w:shd w:val="clear" w:color="auto" w:fill="FFFFFF"/>
                <w:lang w:val="en-IN" w:eastAsia="en-IN"/>
              </w:rPr>
            </w:pPr>
            <w:r w:rsidRPr="00557471">
              <w:rPr>
                <w:rFonts w:ascii="Times New Roman" w:eastAsia="Times New Roman" w:hAnsi="Times New Roman" w:cs="Times New Roman"/>
                <w:bCs/>
                <w:color w:val="000000"/>
                <w:sz w:val="24"/>
                <w:szCs w:val="24"/>
                <w:shd w:val="clear" w:color="auto" w:fill="FFFFFF"/>
                <w:lang w:val="en-IN" w:eastAsia="en-IN"/>
              </w:rPr>
              <w:t>Introduction: In the Introduction section, the use of the Internet and multimedia platforms by young people is contextualised, as well as the need to design tools to filter the content of these platforms for safe use by children. However, this section should also introduce the objectives and methodologies developed in the article. A common practice in scientific papers consists on providing a brief overview of the structure of the paper at the end of the Introduction. This reviewer suggests including such information for a better presentation.</w:t>
            </w:r>
          </w:p>
          <w:p w14:paraId="463C2FF6" w14:textId="77777777" w:rsidR="00557471" w:rsidRPr="00557471" w:rsidRDefault="00557471" w:rsidP="00557471">
            <w:pPr>
              <w:jc w:val="both"/>
              <w:rPr>
                <w:rFonts w:ascii="Times New Roman" w:eastAsia="Times New Roman" w:hAnsi="Times New Roman" w:cs="Times New Roman"/>
                <w:bCs/>
                <w:color w:val="000000"/>
                <w:sz w:val="24"/>
                <w:szCs w:val="24"/>
                <w:shd w:val="clear" w:color="auto" w:fill="FFFFFF"/>
                <w:lang w:val="en-IN" w:eastAsia="en-IN"/>
              </w:rPr>
            </w:pPr>
            <w:r w:rsidRPr="00557471">
              <w:rPr>
                <w:rFonts w:ascii="Times New Roman" w:eastAsia="Times New Roman" w:hAnsi="Times New Roman" w:cs="Times New Roman"/>
                <w:bCs/>
                <w:color w:val="000000"/>
                <w:sz w:val="24"/>
                <w:szCs w:val="24"/>
                <w:shd w:val="clear" w:color="auto" w:fill="FFFFFF"/>
                <w:lang w:val="en-IN" w:eastAsia="en-IN"/>
              </w:rPr>
              <w:t>Methodology: Section 2.1 provides a detailed description of the advantages and disadvantages of the various content protection software and their functionalities. After this, it is necessary to make a detailed description of the characteristics and functionalities presented by the software developed in the article, in order to differentiate it from the rest of the software described and to justify its novelty. Section 2.3 "Description of the software development process" indicates the elements that constitute the developed extension: a browser extension installed on the child's computer, a server, and a parent's private office. The reviewer recommends explaining the interaction between these components as a brief summary, including, if appropriate, a figure to illustrate the relationship.</w:t>
            </w:r>
          </w:p>
          <w:p w14:paraId="0E08D034" w14:textId="77777777" w:rsidR="00557471" w:rsidRPr="00557471" w:rsidRDefault="00557471" w:rsidP="00557471">
            <w:pPr>
              <w:jc w:val="both"/>
              <w:rPr>
                <w:rFonts w:ascii="Times New Roman" w:eastAsia="Times New Roman" w:hAnsi="Times New Roman" w:cs="Times New Roman"/>
                <w:bCs/>
                <w:color w:val="000000"/>
                <w:sz w:val="24"/>
                <w:szCs w:val="24"/>
                <w:shd w:val="clear" w:color="auto" w:fill="FFFFFF"/>
                <w:lang w:val="en-IN" w:eastAsia="en-IN"/>
              </w:rPr>
            </w:pPr>
            <w:r w:rsidRPr="00557471">
              <w:rPr>
                <w:rFonts w:ascii="Times New Roman" w:eastAsia="Times New Roman" w:hAnsi="Times New Roman" w:cs="Times New Roman"/>
                <w:bCs/>
                <w:color w:val="000000"/>
                <w:sz w:val="24"/>
                <w:szCs w:val="24"/>
                <w:shd w:val="clear" w:color="auto" w:fill="FFFFFF"/>
                <w:lang w:val="en-IN" w:eastAsia="en-IN"/>
              </w:rPr>
              <w:t>Results</w:t>
            </w:r>
            <w:r w:rsidRPr="00557471">
              <w:rPr>
                <w:rFonts w:ascii="Times New Roman" w:eastAsia="Times New Roman" w:hAnsi="Times New Roman" w:cs="Times New Roman"/>
                <w:bCs/>
                <w:color w:val="000000"/>
                <w:sz w:val="24"/>
                <w:szCs w:val="24"/>
                <w:shd w:val="clear" w:color="auto" w:fill="FFFFFF"/>
                <w:lang w:val="en-IN" w:eastAsia="en-IN"/>
              </w:rPr>
              <w:tab/>
              <w:t>In section 3.1 "Main program functions" the explanations of the different functions that make up the software are illustrated by snapshots of the programming code. Analogous to the overall explanation of the software in Figure 2, it is strongly recommended to include for each function depicted a flowchart describing how it works. In section 3.2 "Description of the work of the developed software" it is described how the software works, presenting the messages displayed in the console after detecting content inappropriate for children, as well as the system for including banned words and links. However, the operation of the extension from the point of view of the child's browser and the parent's office is not shown. This information must be included and represented in the form of figures to corroborate the functioning and implementation of the designed software.</w:t>
            </w:r>
          </w:p>
          <w:p w14:paraId="03281A95" w14:textId="77777777" w:rsidR="00557471" w:rsidRPr="00557471" w:rsidRDefault="00557471" w:rsidP="00557471">
            <w:pPr>
              <w:jc w:val="both"/>
              <w:rPr>
                <w:rFonts w:ascii="Times New Roman" w:eastAsia="Times New Roman" w:hAnsi="Times New Roman" w:cs="Times New Roman"/>
                <w:bCs/>
                <w:color w:val="000000"/>
                <w:sz w:val="24"/>
                <w:szCs w:val="24"/>
                <w:shd w:val="clear" w:color="auto" w:fill="FFFFFF"/>
                <w:lang w:val="en-IN" w:eastAsia="en-IN"/>
              </w:rPr>
            </w:pPr>
            <w:r w:rsidRPr="00557471">
              <w:rPr>
                <w:rFonts w:ascii="Times New Roman" w:eastAsia="Times New Roman" w:hAnsi="Times New Roman" w:cs="Times New Roman"/>
                <w:bCs/>
                <w:color w:val="000000"/>
                <w:sz w:val="24"/>
                <w:szCs w:val="24"/>
                <w:shd w:val="clear" w:color="auto" w:fill="FFFFFF"/>
                <w:lang w:val="en-IN" w:eastAsia="en-IN"/>
              </w:rPr>
              <w:lastRenderedPageBreak/>
              <w:t xml:space="preserve"> </w:t>
            </w:r>
          </w:p>
          <w:p w14:paraId="586B74E2" w14:textId="77777777" w:rsidR="00557471" w:rsidRDefault="00557471" w:rsidP="00557471">
            <w:pPr>
              <w:jc w:val="both"/>
              <w:rPr>
                <w:rFonts w:ascii="Times New Roman" w:eastAsia="Times New Roman" w:hAnsi="Times New Roman" w:cs="Times New Roman"/>
                <w:bCs/>
                <w:color w:val="000000"/>
                <w:sz w:val="24"/>
                <w:szCs w:val="24"/>
                <w:shd w:val="clear" w:color="auto" w:fill="FFFFFF"/>
                <w:lang w:val="en-IN" w:eastAsia="en-IN"/>
              </w:rPr>
            </w:pPr>
            <w:r w:rsidRPr="00557471">
              <w:rPr>
                <w:rFonts w:ascii="Times New Roman" w:eastAsia="Times New Roman" w:hAnsi="Times New Roman" w:cs="Times New Roman"/>
                <w:bCs/>
                <w:color w:val="000000"/>
                <w:sz w:val="24"/>
                <w:szCs w:val="24"/>
                <w:shd w:val="clear" w:color="auto" w:fill="FFFFFF"/>
                <w:lang w:val="en-IN" w:eastAsia="en-IN"/>
              </w:rPr>
              <w:t>References: In the Introduction section, the references [3] and [4] should be removed or replaced due to their lack of justification, since the use of JavaScript and Python manuals do not provide information relevant to the content of the adjacent sentence. In Section 2.1, the reference [5] should be remove or replaced due to their lack of justification, since this reference its not related to SafeKiddo Parental Control software. Also, references [6] and [7] should be removed or replaced due to their lack of justification, since they do not provide information relevant to the content of the adjacent sentence.</w:t>
            </w:r>
            <w:r>
              <w:rPr>
                <w:rFonts w:ascii="Times New Roman" w:eastAsia="Times New Roman" w:hAnsi="Times New Roman" w:cs="Times New Roman"/>
                <w:bCs/>
                <w:color w:val="000000"/>
                <w:sz w:val="24"/>
                <w:szCs w:val="24"/>
                <w:shd w:val="clear" w:color="auto" w:fill="FFFFFF"/>
                <w:lang w:val="en-IN" w:eastAsia="en-IN"/>
              </w:rPr>
              <w:t xml:space="preserve"> </w:t>
            </w:r>
          </w:p>
          <w:p w14:paraId="387941E6" w14:textId="0A401B7E" w:rsidR="00DE24E6" w:rsidRPr="00E9204E" w:rsidRDefault="00DE24E6" w:rsidP="00557471">
            <w:pPr>
              <w:jc w:val="both"/>
              <w:rPr>
                <w:rFonts w:ascii="Times New Roman" w:eastAsia="Times New Roman" w:hAnsi="Times New Roman" w:cs="Times New Roman"/>
                <w:bCs/>
                <w:color w:val="000000"/>
                <w:sz w:val="24"/>
                <w:szCs w:val="24"/>
                <w:shd w:val="clear" w:color="auto" w:fill="FFFFFF"/>
                <w:lang w:val="en-IN" w:eastAsia="en-IN"/>
              </w:rPr>
            </w:pPr>
            <w:r>
              <w:rPr>
                <w:rFonts w:ascii="Times New Roman" w:eastAsia="Times New Roman" w:hAnsi="Times New Roman" w:cs="Times New Roman"/>
                <w:bCs/>
                <w:color w:val="000000"/>
                <w:sz w:val="24"/>
                <w:szCs w:val="24"/>
                <w:shd w:val="clear" w:color="auto" w:fill="FFFFFF"/>
                <w:lang w:val="en-IN" w:eastAsia="en-IN"/>
              </w:rPr>
              <w:t xml:space="preserve">The article can be published after </w:t>
            </w:r>
            <w:r w:rsidR="002F287A">
              <w:rPr>
                <w:rFonts w:ascii="Times New Roman" w:eastAsia="Times New Roman" w:hAnsi="Times New Roman" w:cs="Times New Roman"/>
                <w:bCs/>
                <w:color w:val="000000"/>
                <w:sz w:val="24"/>
                <w:szCs w:val="24"/>
                <w:shd w:val="clear" w:color="auto" w:fill="FFFFFF"/>
                <w:lang w:val="en-IN" w:eastAsia="en-IN"/>
              </w:rPr>
              <w:t xml:space="preserve">minor </w:t>
            </w:r>
            <w:r>
              <w:rPr>
                <w:rFonts w:ascii="Times New Roman" w:eastAsia="Times New Roman" w:hAnsi="Times New Roman" w:cs="Times New Roman"/>
                <w:bCs/>
                <w:color w:val="000000"/>
                <w:sz w:val="24"/>
                <w:szCs w:val="24"/>
                <w:shd w:val="clear" w:color="auto" w:fill="FFFFFF"/>
                <w:lang w:val="en-IN" w:eastAsia="en-IN"/>
              </w:rPr>
              <w:t xml:space="preserve">revision. </w:t>
            </w:r>
          </w:p>
        </w:tc>
      </w:tr>
    </w:tbl>
    <w:p w14:paraId="5B4FD833" w14:textId="77777777" w:rsidR="008B4488" w:rsidRPr="007B4727" w:rsidRDefault="008B4488" w:rsidP="00A016F7">
      <w:pPr>
        <w:rPr>
          <w:rFonts w:ascii="Times New Roman" w:hAnsi="Times New Roman" w:cs="Times New Roman"/>
          <w:color w:val="000000" w:themeColor="text1"/>
          <w:sz w:val="24"/>
          <w:szCs w:val="24"/>
        </w:rPr>
      </w:pPr>
    </w:p>
    <w:sectPr w:rsidR="008B4488" w:rsidRPr="007B4727" w:rsidSect="00357AA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404E8A" w14:textId="77777777" w:rsidR="00B74CD5" w:rsidRDefault="00B74CD5" w:rsidP="00F65AB0">
      <w:pPr>
        <w:spacing w:after="0" w:line="240" w:lineRule="auto"/>
      </w:pPr>
      <w:r>
        <w:separator/>
      </w:r>
    </w:p>
  </w:endnote>
  <w:endnote w:type="continuationSeparator" w:id="0">
    <w:p w14:paraId="6ACBB5AD" w14:textId="77777777" w:rsidR="00B74CD5" w:rsidRDefault="00B74CD5" w:rsidP="00F65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DC05AC" w14:textId="77777777" w:rsidR="00B74CD5" w:rsidRDefault="00B74CD5" w:rsidP="00F65AB0">
      <w:pPr>
        <w:spacing w:after="0" w:line="240" w:lineRule="auto"/>
      </w:pPr>
      <w:r>
        <w:separator/>
      </w:r>
    </w:p>
  </w:footnote>
  <w:footnote w:type="continuationSeparator" w:id="0">
    <w:p w14:paraId="01AE7633" w14:textId="77777777" w:rsidR="00B74CD5" w:rsidRDefault="00B74CD5" w:rsidP="00F65A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44590"/>
    <w:multiLevelType w:val="hybridMultilevel"/>
    <w:tmpl w:val="6D10730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87029AB"/>
    <w:multiLevelType w:val="hybridMultilevel"/>
    <w:tmpl w:val="4224A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8060DA"/>
    <w:multiLevelType w:val="hybridMultilevel"/>
    <w:tmpl w:val="09183670"/>
    <w:lvl w:ilvl="0" w:tplc="1682EDA8">
      <w:start w:val="1"/>
      <w:numFmt w:val="decimal"/>
      <w:lvlText w:val="%1."/>
      <w:lvlJc w:val="left"/>
      <w:pPr>
        <w:ind w:left="720" w:hanging="360"/>
      </w:pPr>
      <w:rPr>
        <w:rFonts w:asciiTheme="minorHAnsi" w:eastAsiaTheme="minorEastAsia" w:hAnsiTheme="minorHAnsi" w:cstheme="minorBidi" w:hint="default"/>
        <w:b w:val="0"/>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FF51875"/>
    <w:multiLevelType w:val="hybridMultilevel"/>
    <w:tmpl w:val="F8DE06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8266F0"/>
    <w:multiLevelType w:val="hybridMultilevel"/>
    <w:tmpl w:val="A7B8B5A4"/>
    <w:lvl w:ilvl="0" w:tplc="D5E07EE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4A01A3E"/>
    <w:multiLevelType w:val="hybridMultilevel"/>
    <w:tmpl w:val="F71A6BAA"/>
    <w:lvl w:ilvl="0" w:tplc="4009000D">
      <w:start w:val="1"/>
      <w:numFmt w:val="bullet"/>
      <w:lvlText w:val=""/>
      <w:lvlJc w:val="left"/>
      <w:pPr>
        <w:ind w:left="1188" w:hanging="360"/>
      </w:pPr>
      <w:rPr>
        <w:rFonts w:ascii="Wingdings" w:hAnsi="Wingdings" w:hint="default"/>
      </w:rPr>
    </w:lvl>
    <w:lvl w:ilvl="1" w:tplc="40090003" w:tentative="1">
      <w:start w:val="1"/>
      <w:numFmt w:val="bullet"/>
      <w:lvlText w:val="o"/>
      <w:lvlJc w:val="left"/>
      <w:pPr>
        <w:ind w:left="1908" w:hanging="360"/>
      </w:pPr>
      <w:rPr>
        <w:rFonts w:ascii="Courier New" w:hAnsi="Courier New" w:cs="Courier New" w:hint="default"/>
      </w:rPr>
    </w:lvl>
    <w:lvl w:ilvl="2" w:tplc="40090005" w:tentative="1">
      <w:start w:val="1"/>
      <w:numFmt w:val="bullet"/>
      <w:lvlText w:val=""/>
      <w:lvlJc w:val="left"/>
      <w:pPr>
        <w:ind w:left="2628" w:hanging="360"/>
      </w:pPr>
      <w:rPr>
        <w:rFonts w:ascii="Wingdings" w:hAnsi="Wingdings" w:hint="default"/>
      </w:rPr>
    </w:lvl>
    <w:lvl w:ilvl="3" w:tplc="40090001" w:tentative="1">
      <w:start w:val="1"/>
      <w:numFmt w:val="bullet"/>
      <w:lvlText w:val=""/>
      <w:lvlJc w:val="left"/>
      <w:pPr>
        <w:ind w:left="3348" w:hanging="360"/>
      </w:pPr>
      <w:rPr>
        <w:rFonts w:ascii="Symbol" w:hAnsi="Symbol" w:hint="default"/>
      </w:rPr>
    </w:lvl>
    <w:lvl w:ilvl="4" w:tplc="40090003" w:tentative="1">
      <w:start w:val="1"/>
      <w:numFmt w:val="bullet"/>
      <w:lvlText w:val="o"/>
      <w:lvlJc w:val="left"/>
      <w:pPr>
        <w:ind w:left="4068" w:hanging="360"/>
      </w:pPr>
      <w:rPr>
        <w:rFonts w:ascii="Courier New" w:hAnsi="Courier New" w:cs="Courier New" w:hint="default"/>
      </w:rPr>
    </w:lvl>
    <w:lvl w:ilvl="5" w:tplc="40090005" w:tentative="1">
      <w:start w:val="1"/>
      <w:numFmt w:val="bullet"/>
      <w:lvlText w:val=""/>
      <w:lvlJc w:val="left"/>
      <w:pPr>
        <w:ind w:left="4788" w:hanging="360"/>
      </w:pPr>
      <w:rPr>
        <w:rFonts w:ascii="Wingdings" w:hAnsi="Wingdings" w:hint="default"/>
      </w:rPr>
    </w:lvl>
    <w:lvl w:ilvl="6" w:tplc="40090001" w:tentative="1">
      <w:start w:val="1"/>
      <w:numFmt w:val="bullet"/>
      <w:lvlText w:val=""/>
      <w:lvlJc w:val="left"/>
      <w:pPr>
        <w:ind w:left="5508" w:hanging="360"/>
      </w:pPr>
      <w:rPr>
        <w:rFonts w:ascii="Symbol" w:hAnsi="Symbol" w:hint="default"/>
      </w:rPr>
    </w:lvl>
    <w:lvl w:ilvl="7" w:tplc="40090003" w:tentative="1">
      <w:start w:val="1"/>
      <w:numFmt w:val="bullet"/>
      <w:lvlText w:val="o"/>
      <w:lvlJc w:val="left"/>
      <w:pPr>
        <w:ind w:left="6228" w:hanging="360"/>
      </w:pPr>
      <w:rPr>
        <w:rFonts w:ascii="Courier New" w:hAnsi="Courier New" w:cs="Courier New" w:hint="default"/>
      </w:rPr>
    </w:lvl>
    <w:lvl w:ilvl="8" w:tplc="40090005" w:tentative="1">
      <w:start w:val="1"/>
      <w:numFmt w:val="bullet"/>
      <w:lvlText w:val=""/>
      <w:lvlJc w:val="left"/>
      <w:pPr>
        <w:ind w:left="6948" w:hanging="360"/>
      </w:pPr>
      <w:rPr>
        <w:rFonts w:ascii="Wingdings" w:hAnsi="Wingdings" w:hint="default"/>
      </w:rPr>
    </w:lvl>
  </w:abstractNum>
  <w:abstractNum w:abstractNumId="6" w15:restartNumberingAfterBreak="0">
    <w:nsid w:val="3C7D3B46"/>
    <w:multiLevelType w:val="hybridMultilevel"/>
    <w:tmpl w:val="694E33CA"/>
    <w:lvl w:ilvl="0" w:tplc="8B8C224E">
      <w:start w:val="1"/>
      <w:numFmt w:val="decimal"/>
      <w:lvlText w:val="%1."/>
      <w:lvlJc w:val="left"/>
      <w:pPr>
        <w:ind w:left="720" w:hanging="360"/>
      </w:pPr>
      <w:rPr>
        <w:rFonts w:asciiTheme="minorHAnsi" w:eastAsiaTheme="minorEastAsia" w:hAnsiTheme="minorHAnsi" w:cstheme="minorBidi" w:hint="default"/>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406767AB"/>
    <w:multiLevelType w:val="hybridMultilevel"/>
    <w:tmpl w:val="C64CFEF4"/>
    <w:lvl w:ilvl="0" w:tplc="4009000D">
      <w:start w:val="1"/>
      <w:numFmt w:val="bullet"/>
      <w:lvlText w:val=""/>
      <w:lvlJc w:val="left"/>
      <w:pPr>
        <w:ind w:left="828" w:hanging="360"/>
      </w:pPr>
      <w:rPr>
        <w:rFonts w:ascii="Wingdings" w:hAnsi="Wingdings" w:hint="default"/>
      </w:rPr>
    </w:lvl>
    <w:lvl w:ilvl="1" w:tplc="40090003" w:tentative="1">
      <w:start w:val="1"/>
      <w:numFmt w:val="bullet"/>
      <w:lvlText w:val="o"/>
      <w:lvlJc w:val="left"/>
      <w:pPr>
        <w:ind w:left="1548" w:hanging="360"/>
      </w:pPr>
      <w:rPr>
        <w:rFonts w:ascii="Courier New" w:hAnsi="Courier New" w:cs="Courier New" w:hint="default"/>
      </w:rPr>
    </w:lvl>
    <w:lvl w:ilvl="2" w:tplc="40090005" w:tentative="1">
      <w:start w:val="1"/>
      <w:numFmt w:val="bullet"/>
      <w:lvlText w:val=""/>
      <w:lvlJc w:val="left"/>
      <w:pPr>
        <w:ind w:left="2268" w:hanging="360"/>
      </w:pPr>
      <w:rPr>
        <w:rFonts w:ascii="Wingdings" w:hAnsi="Wingdings" w:hint="default"/>
      </w:rPr>
    </w:lvl>
    <w:lvl w:ilvl="3" w:tplc="40090001" w:tentative="1">
      <w:start w:val="1"/>
      <w:numFmt w:val="bullet"/>
      <w:lvlText w:val=""/>
      <w:lvlJc w:val="left"/>
      <w:pPr>
        <w:ind w:left="2988" w:hanging="360"/>
      </w:pPr>
      <w:rPr>
        <w:rFonts w:ascii="Symbol" w:hAnsi="Symbol" w:hint="default"/>
      </w:rPr>
    </w:lvl>
    <w:lvl w:ilvl="4" w:tplc="40090003" w:tentative="1">
      <w:start w:val="1"/>
      <w:numFmt w:val="bullet"/>
      <w:lvlText w:val="o"/>
      <w:lvlJc w:val="left"/>
      <w:pPr>
        <w:ind w:left="3708" w:hanging="360"/>
      </w:pPr>
      <w:rPr>
        <w:rFonts w:ascii="Courier New" w:hAnsi="Courier New" w:cs="Courier New" w:hint="default"/>
      </w:rPr>
    </w:lvl>
    <w:lvl w:ilvl="5" w:tplc="40090005" w:tentative="1">
      <w:start w:val="1"/>
      <w:numFmt w:val="bullet"/>
      <w:lvlText w:val=""/>
      <w:lvlJc w:val="left"/>
      <w:pPr>
        <w:ind w:left="4428" w:hanging="360"/>
      </w:pPr>
      <w:rPr>
        <w:rFonts w:ascii="Wingdings" w:hAnsi="Wingdings" w:hint="default"/>
      </w:rPr>
    </w:lvl>
    <w:lvl w:ilvl="6" w:tplc="40090001" w:tentative="1">
      <w:start w:val="1"/>
      <w:numFmt w:val="bullet"/>
      <w:lvlText w:val=""/>
      <w:lvlJc w:val="left"/>
      <w:pPr>
        <w:ind w:left="5148" w:hanging="360"/>
      </w:pPr>
      <w:rPr>
        <w:rFonts w:ascii="Symbol" w:hAnsi="Symbol" w:hint="default"/>
      </w:rPr>
    </w:lvl>
    <w:lvl w:ilvl="7" w:tplc="40090003" w:tentative="1">
      <w:start w:val="1"/>
      <w:numFmt w:val="bullet"/>
      <w:lvlText w:val="o"/>
      <w:lvlJc w:val="left"/>
      <w:pPr>
        <w:ind w:left="5868" w:hanging="360"/>
      </w:pPr>
      <w:rPr>
        <w:rFonts w:ascii="Courier New" w:hAnsi="Courier New" w:cs="Courier New" w:hint="default"/>
      </w:rPr>
    </w:lvl>
    <w:lvl w:ilvl="8" w:tplc="40090005" w:tentative="1">
      <w:start w:val="1"/>
      <w:numFmt w:val="bullet"/>
      <w:lvlText w:val=""/>
      <w:lvlJc w:val="left"/>
      <w:pPr>
        <w:ind w:left="6588" w:hanging="360"/>
      </w:pPr>
      <w:rPr>
        <w:rFonts w:ascii="Wingdings" w:hAnsi="Wingdings" w:hint="default"/>
      </w:rPr>
    </w:lvl>
  </w:abstractNum>
  <w:abstractNum w:abstractNumId="8" w15:restartNumberingAfterBreak="0">
    <w:nsid w:val="4F7204E7"/>
    <w:multiLevelType w:val="hybridMultilevel"/>
    <w:tmpl w:val="9EB03922"/>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78F1768E"/>
    <w:multiLevelType w:val="hybridMultilevel"/>
    <w:tmpl w:val="CC185B8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7CA50B46"/>
    <w:multiLevelType w:val="hybridMultilevel"/>
    <w:tmpl w:val="5F9A059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346904092">
    <w:abstractNumId w:val="1"/>
  </w:num>
  <w:num w:numId="2" w16cid:durableId="1386828091">
    <w:abstractNumId w:val="3"/>
  </w:num>
  <w:num w:numId="3" w16cid:durableId="815033340">
    <w:abstractNumId w:val="7"/>
  </w:num>
  <w:num w:numId="4" w16cid:durableId="1437367905">
    <w:abstractNumId w:val="5"/>
  </w:num>
  <w:num w:numId="5" w16cid:durableId="880245472">
    <w:abstractNumId w:val="8"/>
  </w:num>
  <w:num w:numId="6" w16cid:durableId="1715958779">
    <w:abstractNumId w:val="4"/>
  </w:num>
  <w:num w:numId="7" w16cid:durableId="821770432">
    <w:abstractNumId w:val="0"/>
  </w:num>
  <w:num w:numId="8" w16cid:durableId="688070019">
    <w:abstractNumId w:val="9"/>
  </w:num>
  <w:num w:numId="9" w16cid:durableId="1425492973">
    <w:abstractNumId w:val="10"/>
  </w:num>
  <w:num w:numId="10" w16cid:durableId="2075202163">
    <w:abstractNumId w:val="6"/>
  </w:num>
  <w:num w:numId="11" w16cid:durableId="19934804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6" w:nlCheck="1" w:checkStyle="0"/>
  <w:activeWritingStyle w:appName="MSWord" w:lang="en-GB" w:vendorID="64" w:dllVersion="6" w:nlCheck="1" w:checkStyle="0"/>
  <w:activeWritingStyle w:appName="MSWord" w:lang="en-IN"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IN" w:vendorID="64" w:dllVersion="4096" w:nlCheck="1" w:checkStyle="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4488"/>
    <w:rsid w:val="00001423"/>
    <w:rsid w:val="000074BB"/>
    <w:rsid w:val="00014C71"/>
    <w:rsid w:val="00017665"/>
    <w:rsid w:val="00020171"/>
    <w:rsid w:val="00022642"/>
    <w:rsid w:val="000259A0"/>
    <w:rsid w:val="000271C4"/>
    <w:rsid w:val="000321C7"/>
    <w:rsid w:val="000400DC"/>
    <w:rsid w:val="000431E8"/>
    <w:rsid w:val="00044822"/>
    <w:rsid w:val="000457B6"/>
    <w:rsid w:val="0005082C"/>
    <w:rsid w:val="00053B1E"/>
    <w:rsid w:val="000556B9"/>
    <w:rsid w:val="0006387E"/>
    <w:rsid w:val="00065984"/>
    <w:rsid w:val="0006635D"/>
    <w:rsid w:val="0006719C"/>
    <w:rsid w:val="000804F7"/>
    <w:rsid w:val="00080E09"/>
    <w:rsid w:val="000817B5"/>
    <w:rsid w:val="000901AD"/>
    <w:rsid w:val="000916ED"/>
    <w:rsid w:val="00095572"/>
    <w:rsid w:val="00096579"/>
    <w:rsid w:val="000A1915"/>
    <w:rsid w:val="000A2DD3"/>
    <w:rsid w:val="000A37DE"/>
    <w:rsid w:val="000A3BEF"/>
    <w:rsid w:val="000B1569"/>
    <w:rsid w:val="000B657D"/>
    <w:rsid w:val="000B6E05"/>
    <w:rsid w:val="000D4CD0"/>
    <w:rsid w:val="000E54F7"/>
    <w:rsid w:val="000E6408"/>
    <w:rsid w:val="000F5630"/>
    <w:rsid w:val="00105782"/>
    <w:rsid w:val="00106900"/>
    <w:rsid w:val="00107020"/>
    <w:rsid w:val="001231C7"/>
    <w:rsid w:val="00123835"/>
    <w:rsid w:val="00127F1D"/>
    <w:rsid w:val="00131DB1"/>
    <w:rsid w:val="00136D61"/>
    <w:rsid w:val="00137641"/>
    <w:rsid w:val="00145DA8"/>
    <w:rsid w:val="001477C2"/>
    <w:rsid w:val="00153366"/>
    <w:rsid w:val="001608D1"/>
    <w:rsid w:val="0016648E"/>
    <w:rsid w:val="00170D72"/>
    <w:rsid w:val="00170E3E"/>
    <w:rsid w:val="00184F10"/>
    <w:rsid w:val="001934E3"/>
    <w:rsid w:val="00196D32"/>
    <w:rsid w:val="001B78D9"/>
    <w:rsid w:val="001C1CFA"/>
    <w:rsid w:val="001C69E1"/>
    <w:rsid w:val="001D3231"/>
    <w:rsid w:val="001D4D53"/>
    <w:rsid w:val="001D6421"/>
    <w:rsid w:val="001E7D0D"/>
    <w:rsid w:val="001F1ED3"/>
    <w:rsid w:val="00201F6F"/>
    <w:rsid w:val="00217DC5"/>
    <w:rsid w:val="00222047"/>
    <w:rsid w:val="00234EDA"/>
    <w:rsid w:val="00237EE7"/>
    <w:rsid w:val="00240F9C"/>
    <w:rsid w:val="002446B9"/>
    <w:rsid w:val="0025198A"/>
    <w:rsid w:val="00252AE9"/>
    <w:rsid w:val="00255E47"/>
    <w:rsid w:val="00266A59"/>
    <w:rsid w:val="00267649"/>
    <w:rsid w:val="002838AA"/>
    <w:rsid w:val="00287AFD"/>
    <w:rsid w:val="00291313"/>
    <w:rsid w:val="002930B6"/>
    <w:rsid w:val="002A61F1"/>
    <w:rsid w:val="002A7451"/>
    <w:rsid w:val="002B1D57"/>
    <w:rsid w:val="002B2EC9"/>
    <w:rsid w:val="002B5986"/>
    <w:rsid w:val="002C2387"/>
    <w:rsid w:val="002D0A93"/>
    <w:rsid w:val="002D3B97"/>
    <w:rsid w:val="002D4562"/>
    <w:rsid w:val="002E41A1"/>
    <w:rsid w:val="002E7F20"/>
    <w:rsid w:val="002F287A"/>
    <w:rsid w:val="002F4AB6"/>
    <w:rsid w:val="00304310"/>
    <w:rsid w:val="003069E0"/>
    <w:rsid w:val="00316A94"/>
    <w:rsid w:val="00325C41"/>
    <w:rsid w:val="00330297"/>
    <w:rsid w:val="00333907"/>
    <w:rsid w:val="003378AC"/>
    <w:rsid w:val="00342A2D"/>
    <w:rsid w:val="00351C1F"/>
    <w:rsid w:val="00353C2B"/>
    <w:rsid w:val="003570F3"/>
    <w:rsid w:val="00357AAB"/>
    <w:rsid w:val="003604A0"/>
    <w:rsid w:val="00360C08"/>
    <w:rsid w:val="00363186"/>
    <w:rsid w:val="003653C6"/>
    <w:rsid w:val="00367FB9"/>
    <w:rsid w:val="00391FEF"/>
    <w:rsid w:val="00395330"/>
    <w:rsid w:val="003A5484"/>
    <w:rsid w:val="003B2769"/>
    <w:rsid w:val="003C2DA4"/>
    <w:rsid w:val="003C42FF"/>
    <w:rsid w:val="003C6542"/>
    <w:rsid w:val="003E3470"/>
    <w:rsid w:val="003E40DF"/>
    <w:rsid w:val="003E63CE"/>
    <w:rsid w:val="003E641A"/>
    <w:rsid w:val="003F4FD2"/>
    <w:rsid w:val="00401487"/>
    <w:rsid w:val="00405713"/>
    <w:rsid w:val="00406062"/>
    <w:rsid w:val="00427F69"/>
    <w:rsid w:val="00430795"/>
    <w:rsid w:val="00433975"/>
    <w:rsid w:val="00436A3D"/>
    <w:rsid w:val="00442808"/>
    <w:rsid w:val="00445057"/>
    <w:rsid w:val="00452E67"/>
    <w:rsid w:val="00455AD6"/>
    <w:rsid w:val="00462877"/>
    <w:rsid w:val="004726E9"/>
    <w:rsid w:val="004740BF"/>
    <w:rsid w:val="004860A8"/>
    <w:rsid w:val="00487297"/>
    <w:rsid w:val="004A3AA5"/>
    <w:rsid w:val="004A6239"/>
    <w:rsid w:val="004E685A"/>
    <w:rsid w:val="004F3E6C"/>
    <w:rsid w:val="004F4330"/>
    <w:rsid w:val="00507DC4"/>
    <w:rsid w:val="00513B0A"/>
    <w:rsid w:val="00515727"/>
    <w:rsid w:val="00517DEE"/>
    <w:rsid w:val="00527526"/>
    <w:rsid w:val="00527645"/>
    <w:rsid w:val="005527AD"/>
    <w:rsid w:val="00557471"/>
    <w:rsid w:val="00557E5D"/>
    <w:rsid w:val="005636D6"/>
    <w:rsid w:val="005731C2"/>
    <w:rsid w:val="00575594"/>
    <w:rsid w:val="00576D4A"/>
    <w:rsid w:val="00581FF0"/>
    <w:rsid w:val="00584D8C"/>
    <w:rsid w:val="005921AE"/>
    <w:rsid w:val="00592E03"/>
    <w:rsid w:val="005A4408"/>
    <w:rsid w:val="005A6CDC"/>
    <w:rsid w:val="005A7ACE"/>
    <w:rsid w:val="005C09BF"/>
    <w:rsid w:val="005C1091"/>
    <w:rsid w:val="005C59E4"/>
    <w:rsid w:val="005D72EB"/>
    <w:rsid w:val="005D7FCF"/>
    <w:rsid w:val="005E2BDC"/>
    <w:rsid w:val="005F3BA8"/>
    <w:rsid w:val="00600502"/>
    <w:rsid w:val="006019BB"/>
    <w:rsid w:val="00605F6B"/>
    <w:rsid w:val="006109E9"/>
    <w:rsid w:val="0061104A"/>
    <w:rsid w:val="00622162"/>
    <w:rsid w:val="0063636F"/>
    <w:rsid w:val="00641CA9"/>
    <w:rsid w:val="00647C6A"/>
    <w:rsid w:val="00653DBF"/>
    <w:rsid w:val="00654530"/>
    <w:rsid w:val="00655FCD"/>
    <w:rsid w:val="006724B5"/>
    <w:rsid w:val="006805DD"/>
    <w:rsid w:val="00680E0D"/>
    <w:rsid w:val="00694802"/>
    <w:rsid w:val="006A1242"/>
    <w:rsid w:val="006B7950"/>
    <w:rsid w:val="006B7994"/>
    <w:rsid w:val="006C00A2"/>
    <w:rsid w:val="006C038F"/>
    <w:rsid w:val="006C38F6"/>
    <w:rsid w:val="006D1E4A"/>
    <w:rsid w:val="006D5A05"/>
    <w:rsid w:val="006D5D7A"/>
    <w:rsid w:val="006E155C"/>
    <w:rsid w:val="006F3B31"/>
    <w:rsid w:val="00701237"/>
    <w:rsid w:val="00703112"/>
    <w:rsid w:val="00706B8E"/>
    <w:rsid w:val="007154B8"/>
    <w:rsid w:val="00716749"/>
    <w:rsid w:val="00717518"/>
    <w:rsid w:val="00717DD7"/>
    <w:rsid w:val="00722B4E"/>
    <w:rsid w:val="00723200"/>
    <w:rsid w:val="007242BC"/>
    <w:rsid w:val="00724632"/>
    <w:rsid w:val="00727A8C"/>
    <w:rsid w:val="007339FE"/>
    <w:rsid w:val="00733A6B"/>
    <w:rsid w:val="00734177"/>
    <w:rsid w:val="00740568"/>
    <w:rsid w:val="00746D0E"/>
    <w:rsid w:val="00751219"/>
    <w:rsid w:val="00751C4B"/>
    <w:rsid w:val="00764BBE"/>
    <w:rsid w:val="0076574F"/>
    <w:rsid w:val="00766F94"/>
    <w:rsid w:val="00767BB4"/>
    <w:rsid w:val="00780857"/>
    <w:rsid w:val="00782503"/>
    <w:rsid w:val="00785A5B"/>
    <w:rsid w:val="00785C75"/>
    <w:rsid w:val="007942BE"/>
    <w:rsid w:val="007948F6"/>
    <w:rsid w:val="007966B2"/>
    <w:rsid w:val="007A0008"/>
    <w:rsid w:val="007B4727"/>
    <w:rsid w:val="007D3453"/>
    <w:rsid w:val="007E2EB8"/>
    <w:rsid w:val="007E5961"/>
    <w:rsid w:val="007E6637"/>
    <w:rsid w:val="007E7E43"/>
    <w:rsid w:val="007F03CA"/>
    <w:rsid w:val="007F03E1"/>
    <w:rsid w:val="007F0836"/>
    <w:rsid w:val="00802EDD"/>
    <w:rsid w:val="008064AD"/>
    <w:rsid w:val="00812DAE"/>
    <w:rsid w:val="008134EC"/>
    <w:rsid w:val="008157C8"/>
    <w:rsid w:val="00821092"/>
    <w:rsid w:val="00822A97"/>
    <w:rsid w:val="00823FCD"/>
    <w:rsid w:val="00833D20"/>
    <w:rsid w:val="008412D2"/>
    <w:rsid w:val="00844E5F"/>
    <w:rsid w:val="008472A2"/>
    <w:rsid w:val="00847796"/>
    <w:rsid w:val="00876165"/>
    <w:rsid w:val="00882931"/>
    <w:rsid w:val="00886D71"/>
    <w:rsid w:val="00895222"/>
    <w:rsid w:val="008B4488"/>
    <w:rsid w:val="008B6FAA"/>
    <w:rsid w:val="008D03F1"/>
    <w:rsid w:val="008D3533"/>
    <w:rsid w:val="008E1089"/>
    <w:rsid w:val="008E22AF"/>
    <w:rsid w:val="008E492C"/>
    <w:rsid w:val="00903CFC"/>
    <w:rsid w:val="00903E21"/>
    <w:rsid w:val="009108FB"/>
    <w:rsid w:val="009134DE"/>
    <w:rsid w:val="00916B2C"/>
    <w:rsid w:val="00932373"/>
    <w:rsid w:val="009333C8"/>
    <w:rsid w:val="0093371C"/>
    <w:rsid w:val="009359DF"/>
    <w:rsid w:val="009452B0"/>
    <w:rsid w:val="00955CD2"/>
    <w:rsid w:val="009727D7"/>
    <w:rsid w:val="00976D27"/>
    <w:rsid w:val="00982A3B"/>
    <w:rsid w:val="009830A5"/>
    <w:rsid w:val="009A2D7F"/>
    <w:rsid w:val="009A72E2"/>
    <w:rsid w:val="009C0302"/>
    <w:rsid w:val="009C1976"/>
    <w:rsid w:val="009C37A2"/>
    <w:rsid w:val="009C3B36"/>
    <w:rsid w:val="009C72D3"/>
    <w:rsid w:val="009E66B8"/>
    <w:rsid w:val="009F18B7"/>
    <w:rsid w:val="00A016F7"/>
    <w:rsid w:val="00A1319E"/>
    <w:rsid w:val="00A151D5"/>
    <w:rsid w:val="00A22728"/>
    <w:rsid w:val="00A23721"/>
    <w:rsid w:val="00A37F5C"/>
    <w:rsid w:val="00A40226"/>
    <w:rsid w:val="00A4511C"/>
    <w:rsid w:val="00A546D4"/>
    <w:rsid w:val="00A62DB3"/>
    <w:rsid w:val="00A65E83"/>
    <w:rsid w:val="00A6677E"/>
    <w:rsid w:val="00A67FDE"/>
    <w:rsid w:val="00A72504"/>
    <w:rsid w:val="00A74AF7"/>
    <w:rsid w:val="00A843C5"/>
    <w:rsid w:val="00A960E7"/>
    <w:rsid w:val="00AA1FC0"/>
    <w:rsid w:val="00AA7693"/>
    <w:rsid w:val="00AB707D"/>
    <w:rsid w:val="00AC374C"/>
    <w:rsid w:val="00AC46E7"/>
    <w:rsid w:val="00AC6BD7"/>
    <w:rsid w:val="00AC7AE5"/>
    <w:rsid w:val="00AD3141"/>
    <w:rsid w:val="00AE5C6A"/>
    <w:rsid w:val="00AF6633"/>
    <w:rsid w:val="00B146FD"/>
    <w:rsid w:val="00B24647"/>
    <w:rsid w:val="00B32A8A"/>
    <w:rsid w:val="00B347F2"/>
    <w:rsid w:val="00B35DAB"/>
    <w:rsid w:val="00B36778"/>
    <w:rsid w:val="00B36982"/>
    <w:rsid w:val="00B36F84"/>
    <w:rsid w:val="00B47AE6"/>
    <w:rsid w:val="00B54DF5"/>
    <w:rsid w:val="00B56416"/>
    <w:rsid w:val="00B575D0"/>
    <w:rsid w:val="00B667B9"/>
    <w:rsid w:val="00B74CD5"/>
    <w:rsid w:val="00B803DC"/>
    <w:rsid w:val="00B8066A"/>
    <w:rsid w:val="00B871AA"/>
    <w:rsid w:val="00B97413"/>
    <w:rsid w:val="00BB33F8"/>
    <w:rsid w:val="00BB6496"/>
    <w:rsid w:val="00BB659B"/>
    <w:rsid w:val="00BC035E"/>
    <w:rsid w:val="00BC4993"/>
    <w:rsid w:val="00BC767D"/>
    <w:rsid w:val="00BD5ADD"/>
    <w:rsid w:val="00BE148D"/>
    <w:rsid w:val="00BE1BE2"/>
    <w:rsid w:val="00BE3728"/>
    <w:rsid w:val="00BF0F76"/>
    <w:rsid w:val="00C0475D"/>
    <w:rsid w:val="00C11AC0"/>
    <w:rsid w:val="00C16DBD"/>
    <w:rsid w:val="00C21D1D"/>
    <w:rsid w:val="00C242DB"/>
    <w:rsid w:val="00C24704"/>
    <w:rsid w:val="00C24BA2"/>
    <w:rsid w:val="00C5151C"/>
    <w:rsid w:val="00C51DFB"/>
    <w:rsid w:val="00C54EE9"/>
    <w:rsid w:val="00C60A17"/>
    <w:rsid w:val="00C73CB1"/>
    <w:rsid w:val="00C8007C"/>
    <w:rsid w:val="00C84A5D"/>
    <w:rsid w:val="00CB53D9"/>
    <w:rsid w:val="00CB75F8"/>
    <w:rsid w:val="00CC0027"/>
    <w:rsid w:val="00CC2D31"/>
    <w:rsid w:val="00CC6E5D"/>
    <w:rsid w:val="00CD7803"/>
    <w:rsid w:val="00CF02C6"/>
    <w:rsid w:val="00CF34AE"/>
    <w:rsid w:val="00D04009"/>
    <w:rsid w:val="00D139E0"/>
    <w:rsid w:val="00D154FB"/>
    <w:rsid w:val="00D155A9"/>
    <w:rsid w:val="00D211DD"/>
    <w:rsid w:val="00D25D55"/>
    <w:rsid w:val="00D365C7"/>
    <w:rsid w:val="00D411DC"/>
    <w:rsid w:val="00D415D5"/>
    <w:rsid w:val="00D64761"/>
    <w:rsid w:val="00D92A64"/>
    <w:rsid w:val="00D940FC"/>
    <w:rsid w:val="00DA64E1"/>
    <w:rsid w:val="00DB4805"/>
    <w:rsid w:val="00DB6598"/>
    <w:rsid w:val="00DC6727"/>
    <w:rsid w:val="00DD6B57"/>
    <w:rsid w:val="00DD6F7C"/>
    <w:rsid w:val="00DE1583"/>
    <w:rsid w:val="00DE24E6"/>
    <w:rsid w:val="00DF4FE7"/>
    <w:rsid w:val="00DF5992"/>
    <w:rsid w:val="00E21014"/>
    <w:rsid w:val="00E26DFF"/>
    <w:rsid w:val="00E41E12"/>
    <w:rsid w:val="00E420A0"/>
    <w:rsid w:val="00E542EC"/>
    <w:rsid w:val="00E667CC"/>
    <w:rsid w:val="00E70F16"/>
    <w:rsid w:val="00E738BD"/>
    <w:rsid w:val="00E81A95"/>
    <w:rsid w:val="00E82C4E"/>
    <w:rsid w:val="00E86BEB"/>
    <w:rsid w:val="00E9204E"/>
    <w:rsid w:val="00E9230E"/>
    <w:rsid w:val="00E963B6"/>
    <w:rsid w:val="00EA2200"/>
    <w:rsid w:val="00EB2464"/>
    <w:rsid w:val="00EB3E7C"/>
    <w:rsid w:val="00EC02F1"/>
    <w:rsid w:val="00EC5DC2"/>
    <w:rsid w:val="00ED0CFE"/>
    <w:rsid w:val="00ED5DAB"/>
    <w:rsid w:val="00ED60F3"/>
    <w:rsid w:val="00EE4B5E"/>
    <w:rsid w:val="00EE6C65"/>
    <w:rsid w:val="00EF5935"/>
    <w:rsid w:val="00F0701D"/>
    <w:rsid w:val="00F13ED7"/>
    <w:rsid w:val="00F27C8E"/>
    <w:rsid w:val="00F30426"/>
    <w:rsid w:val="00F32957"/>
    <w:rsid w:val="00F41C23"/>
    <w:rsid w:val="00F41DF6"/>
    <w:rsid w:val="00F51601"/>
    <w:rsid w:val="00F53EA8"/>
    <w:rsid w:val="00F56361"/>
    <w:rsid w:val="00F56BDC"/>
    <w:rsid w:val="00F574BC"/>
    <w:rsid w:val="00F60ED0"/>
    <w:rsid w:val="00F625D5"/>
    <w:rsid w:val="00F65AB0"/>
    <w:rsid w:val="00F669EE"/>
    <w:rsid w:val="00F72935"/>
    <w:rsid w:val="00F76CD6"/>
    <w:rsid w:val="00F86CB3"/>
    <w:rsid w:val="00F870AD"/>
    <w:rsid w:val="00F9688A"/>
    <w:rsid w:val="00FA0A35"/>
    <w:rsid w:val="00FA131A"/>
    <w:rsid w:val="00FB0ADE"/>
    <w:rsid w:val="00FB3CDF"/>
    <w:rsid w:val="00FB43D3"/>
    <w:rsid w:val="00FB5370"/>
    <w:rsid w:val="00FC53AD"/>
    <w:rsid w:val="00FD1551"/>
    <w:rsid w:val="00FD6243"/>
    <w:rsid w:val="00FE0976"/>
    <w:rsid w:val="00FF4D73"/>
    <w:rsid w:val="00FF6C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3D51D"/>
  <w15:docId w15:val="{45C479D1-BC7E-4212-B77E-D2074FC0C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AAB"/>
  </w:style>
  <w:style w:type="paragraph" w:styleId="Heading3">
    <w:name w:val="heading 3"/>
    <w:basedOn w:val="Normal"/>
    <w:link w:val="Heading3Char"/>
    <w:uiPriority w:val="9"/>
    <w:qFormat/>
    <w:rsid w:val="007B4727"/>
    <w:pPr>
      <w:spacing w:before="100" w:beforeAutospacing="1" w:after="100" w:afterAutospacing="1" w:line="240" w:lineRule="auto"/>
      <w:outlineLvl w:val="2"/>
    </w:pPr>
    <w:rPr>
      <w:rFonts w:ascii="Times New Roman" w:eastAsia="Times New Roman" w:hAnsi="Times New Roman" w:cs="Times New Roman"/>
      <w:b/>
      <w:bCs/>
      <w:sz w:val="27"/>
      <w:szCs w:val="27"/>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65AB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65AB0"/>
  </w:style>
  <w:style w:type="paragraph" w:styleId="Footer">
    <w:name w:val="footer"/>
    <w:basedOn w:val="Normal"/>
    <w:link w:val="FooterChar"/>
    <w:uiPriority w:val="99"/>
    <w:semiHidden/>
    <w:unhideWhenUsed/>
    <w:rsid w:val="00F65AB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65AB0"/>
  </w:style>
  <w:style w:type="paragraph" w:styleId="ListParagraph">
    <w:name w:val="List Paragraph"/>
    <w:basedOn w:val="Normal"/>
    <w:uiPriority w:val="34"/>
    <w:qFormat/>
    <w:rsid w:val="00106900"/>
    <w:pPr>
      <w:ind w:left="720"/>
      <w:contextualSpacing/>
    </w:pPr>
  </w:style>
  <w:style w:type="character" w:customStyle="1" w:styleId="apple-converted-space">
    <w:name w:val="apple-converted-space"/>
    <w:basedOn w:val="DefaultParagraphFont"/>
    <w:rsid w:val="003B2769"/>
  </w:style>
  <w:style w:type="character" w:styleId="Hyperlink">
    <w:name w:val="Hyperlink"/>
    <w:basedOn w:val="DefaultParagraphFont"/>
    <w:uiPriority w:val="99"/>
    <w:semiHidden/>
    <w:unhideWhenUsed/>
    <w:rsid w:val="003570F3"/>
    <w:rPr>
      <w:color w:val="0000FF"/>
      <w:u w:val="single"/>
    </w:rPr>
  </w:style>
  <w:style w:type="character" w:customStyle="1" w:styleId="Heading3Char">
    <w:name w:val="Heading 3 Char"/>
    <w:basedOn w:val="DefaultParagraphFont"/>
    <w:link w:val="Heading3"/>
    <w:uiPriority w:val="9"/>
    <w:rsid w:val="007B4727"/>
    <w:rPr>
      <w:rFonts w:ascii="Times New Roman" w:eastAsia="Times New Roman" w:hAnsi="Times New Roman" w:cs="Times New Roman"/>
      <w:b/>
      <w:bCs/>
      <w:sz w:val="27"/>
      <w:szCs w:val="27"/>
      <w:lang w:val="en-IN" w:eastAsia="en-IN"/>
    </w:rPr>
  </w:style>
  <w:style w:type="character" w:styleId="Strong">
    <w:name w:val="Strong"/>
    <w:basedOn w:val="DefaultParagraphFont"/>
    <w:uiPriority w:val="22"/>
    <w:qFormat/>
    <w:rsid w:val="0025198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1322">
      <w:bodyDiv w:val="1"/>
      <w:marLeft w:val="0"/>
      <w:marRight w:val="0"/>
      <w:marTop w:val="0"/>
      <w:marBottom w:val="0"/>
      <w:divBdr>
        <w:top w:val="none" w:sz="0" w:space="0" w:color="auto"/>
        <w:left w:val="none" w:sz="0" w:space="0" w:color="auto"/>
        <w:bottom w:val="none" w:sz="0" w:space="0" w:color="auto"/>
        <w:right w:val="none" w:sz="0" w:space="0" w:color="auto"/>
      </w:divBdr>
    </w:div>
    <w:div w:id="17581597">
      <w:bodyDiv w:val="1"/>
      <w:marLeft w:val="0"/>
      <w:marRight w:val="0"/>
      <w:marTop w:val="0"/>
      <w:marBottom w:val="0"/>
      <w:divBdr>
        <w:top w:val="none" w:sz="0" w:space="0" w:color="auto"/>
        <w:left w:val="none" w:sz="0" w:space="0" w:color="auto"/>
        <w:bottom w:val="none" w:sz="0" w:space="0" w:color="auto"/>
        <w:right w:val="none" w:sz="0" w:space="0" w:color="auto"/>
      </w:divBdr>
    </w:div>
    <w:div w:id="328796568">
      <w:bodyDiv w:val="1"/>
      <w:marLeft w:val="0"/>
      <w:marRight w:val="0"/>
      <w:marTop w:val="0"/>
      <w:marBottom w:val="0"/>
      <w:divBdr>
        <w:top w:val="none" w:sz="0" w:space="0" w:color="auto"/>
        <w:left w:val="none" w:sz="0" w:space="0" w:color="auto"/>
        <w:bottom w:val="none" w:sz="0" w:space="0" w:color="auto"/>
        <w:right w:val="none" w:sz="0" w:space="0" w:color="auto"/>
      </w:divBdr>
      <w:divsChild>
        <w:div w:id="1905141333">
          <w:marLeft w:val="0"/>
          <w:marRight w:val="0"/>
          <w:marTop w:val="0"/>
          <w:marBottom w:val="0"/>
          <w:divBdr>
            <w:top w:val="none" w:sz="0" w:space="0" w:color="auto"/>
            <w:left w:val="none" w:sz="0" w:space="0" w:color="auto"/>
            <w:bottom w:val="none" w:sz="0" w:space="0" w:color="auto"/>
            <w:right w:val="none" w:sz="0" w:space="0" w:color="auto"/>
          </w:divBdr>
        </w:div>
      </w:divsChild>
    </w:div>
    <w:div w:id="519855163">
      <w:bodyDiv w:val="1"/>
      <w:marLeft w:val="0"/>
      <w:marRight w:val="0"/>
      <w:marTop w:val="0"/>
      <w:marBottom w:val="0"/>
      <w:divBdr>
        <w:top w:val="none" w:sz="0" w:space="0" w:color="auto"/>
        <w:left w:val="none" w:sz="0" w:space="0" w:color="auto"/>
        <w:bottom w:val="none" w:sz="0" w:space="0" w:color="auto"/>
        <w:right w:val="none" w:sz="0" w:space="0" w:color="auto"/>
      </w:divBdr>
    </w:div>
    <w:div w:id="647829444">
      <w:bodyDiv w:val="1"/>
      <w:marLeft w:val="0"/>
      <w:marRight w:val="0"/>
      <w:marTop w:val="0"/>
      <w:marBottom w:val="0"/>
      <w:divBdr>
        <w:top w:val="none" w:sz="0" w:space="0" w:color="auto"/>
        <w:left w:val="none" w:sz="0" w:space="0" w:color="auto"/>
        <w:bottom w:val="none" w:sz="0" w:space="0" w:color="auto"/>
        <w:right w:val="none" w:sz="0" w:space="0" w:color="auto"/>
      </w:divBdr>
    </w:div>
    <w:div w:id="701169682">
      <w:bodyDiv w:val="1"/>
      <w:marLeft w:val="0"/>
      <w:marRight w:val="0"/>
      <w:marTop w:val="0"/>
      <w:marBottom w:val="0"/>
      <w:divBdr>
        <w:top w:val="none" w:sz="0" w:space="0" w:color="auto"/>
        <w:left w:val="none" w:sz="0" w:space="0" w:color="auto"/>
        <w:bottom w:val="none" w:sz="0" w:space="0" w:color="auto"/>
        <w:right w:val="none" w:sz="0" w:space="0" w:color="auto"/>
      </w:divBdr>
    </w:div>
    <w:div w:id="1196891459">
      <w:bodyDiv w:val="1"/>
      <w:marLeft w:val="0"/>
      <w:marRight w:val="0"/>
      <w:marTop w:val="0"/>
      <w:marBottom w:val="0"/>
      <w:divBdr>
        <w:top w:val="none" w:sz="0" w:space="0" w:color="auto"/>
        <w:left w:val="none" w:sz="0" w:space="0" w:color="auto"/>
        <w:bottom w:val="none" w:sz="0" w:space="0" w:color="auto"/>
        <w:right w:val="none" w:sz="0" w:space="0" w:color="auto"/>
      </w:divBdr>
    </w:div>
    <w:div w:id="1534540554">
      <w:bodyDiv w:val="1"/>
      <w:marLeft w:val="0"/>
      <w:marRight w:val="0"/>
      <w:marTop w:val="0"/>
      <w:marBottom w:val="0"/>
      <w:divBdr>
        <w:top w:val="none" w:sz="0" w:space="0" w:color="auto"/>
        <w:left w:val="none" w:sz="0" w:space="0" w:color="auto"/>
        <w:bottom w:val="none" w:sz="0" w:space="0" w:color="auto"/>
        <w:right w:val="none" w:sz="0" w:space="0" w:color="auto"/>
      </w:divBdr>
    </w:div>
    <w:div w:id="1547839792">
      <w:bodyDiv w:val="1"/>
      <w:marLeft w:val="0"/>
      <w:marRight w:val="0"/>
      <w:marTop w:val="0"/>
      <w:marBottom w:val="0"/>
      <w:divBdr>
        <w:top w:val="none" w:sz="0" w:space="0" w:color="auto"/>
        <w:left w:val="none" w:sz="0" w:space="0" w:color="auto"/>
        <w:bottom w:val="none" w:sz="0" w:space="0" w:color="auto"/>
        <w:right w:val="none" w:sz="0" w:space="0" w:color="auto"/>
      </w:divBdr>
    </w:div>
    <w:div w:id="1640382958">
      <w:bodyDiv w:val="1"/>
      <w:marLeft w:val="0"/>
      <w:marRight w:val="0"/>
      <w:marTop w:val="0"/>
      <w:marBottom w:val="0"/>
      <w:divBdr>
        <w:top w:val="none" w:sz="0" w:space="0" w:color="auto"/>
        <w:left w:val="none" w:sz="0" w:space="0" w:color="auto"/>
        <w:bottom w:val="none" w:sz="0" w:space="0" w:color="auto"/>
        <w:right w:val="none" w:sz="0" w:space="0" w:color="auto"/>
      </w:divBdr>
    </w:div>
    <w:div w:id="1648898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133</TotalTime>
  <Pages>2</Pages>
  <Words>566</Words>
  <Characters>3004</Characters>
  <Application>Microsoft Office Word</Application>
  <DocSecurity>0</DocSecurity>
  <Lines>56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Kadali's</dc:creator>
  <cp:lastModifiedBy>Ashok Veeraboina</cp:lastModifiedBy>
  <cp:revision>1014</cp:revision>
  <dcterms:created xsi:type="dcterms:W3CDTF">2022-01-12T11:53:00Z</dcterms:created>
  <dcterms:modified xsi:type="dcterms:W3CDTF">2022-11-28T18:53:00Z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fdf7917608518a44f8cc99e4baf5b67be33f6ba52fa4986a5a9ca9768449549c</vt:lpwstr>
  </property>
</Properties>
</file>